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85BF" w14:textId="0574B8B6" w:rsidR="00F72ECF" w:rsidRDefault="00191EC4" w:rsidP="008018ED">
      <w:pPr>
        <w:pStyle w:val="BodyText"/>
        <w:ind w:right="226"/>
        <w:jc w:val="center"/>
        <w:rPr>
          <w:rFonts w:ascii="Calibri" w:hAnsi="Calibri" w:cs="Calibri"/>
          <w:b/>
          <w:bCs/>
          <w:sz w:val="28"/>
        </w:rPr>
      </w:pPr>
      <w:bookmarkStart w:id="0" w:name="_GoBack"/>
      <w:bookmarkEnd w:id="0"/>
      <w:r w:rsidRPr="008018ED">
        <w:rPr>
          <w:rFonts w:ascii="Calibri" w:hAnsi="Calibri" w:cs="Calibri"/>
          <w:b/>
          <w:bCs/>
          <w:sz w:val="28"/>
        </w:rPr>
        <w:t>D</w:t>
      </w:r>
      <w:r w:rsidR="00F72ECF" w:rsidRPr="008018ED">
        <w:rPr>
          <w:rFonts w:ascii="Calibri" w:hAnsi="Calibri" w:cs="Calibri"/>
          <w:b/>
          <w:bCs/>
          <w:sz w:val="28"/>
        </w:rPr>
        <w:t xml:space="preserve">RAFT </w:t>
      </w:r>
      <w:r w:rsidR="00BC1CD1">
        <w:rPr>
          <w:rFonts w:ascii="Calibri" w:hAnsi="Calibri" w:cs="Calibri"/>
          <w:b/>
          <w:bCs/>
          <w:sz w:val="28"/>
        </w:rPr>
        <w:t>LEIXLIP</w:t>
      </w:r>
      <w:r w:rsidRPr="008018ED">
        <w:rPr>
          <w:rFonts w:ascii="Calibri" w:hAnsi="Calibri" w:cs="Calibri"/>
          <w:b/>
          <w:bCs/>
          <w:sz w:val="28"/>
        </w:rPr>
        <w:t xml:space="preserve"> LOCAL AREA PLAN</w:t>
      </w:r>
      <w:r w:rsidR="00F72ECF" w:rsidRPr="008018ED">
        <w:rPr>
          <w:rFonts w:ascii="Calibri" w:hAnsi="Calibri" w:cs="Calibri"/>
          <w:b/>
          <w:bCs/>
          <w:sz w:val="28"/>
        </w:rPr>
        <w:t xml:space="preserve"> 20</w:t>
      </w:r>
      <w:r w:rsidR="001348AB">
        <w:rPr>
          <w:rFonts w:ascii="Calibri" w:hAnsi="Calibri" w:cs="Calibri"/>
          <w:b/>
          <w:bCs/>
          <w:sz w:val="28"/>
        </w:rPr>
        <w:t>20</w:t>
      </w:r>
      <w:r w:rsidR="00F72ECF" w:rsidRPr="008018ED">
        <w:rPr>
          <w:rFonts w:ascii="Calibri" w:hAnsi="Calibri" w:cs="Calibri"/>
          <w:b/>
          <w:bCs/>
          <w:sz w:val="28"/>
        </w:rPr>
        <w:t>-202</w:t>
      </w:r>
      <w:r w:rsidR="001348AB">
        <w:rPr>
          <w:rFonts w:ascii="Calibri" w:hAnsi="Calibri" w:cs="Calibri"/>
          <w:b/>
          <w:bCs/>
          <w:sz w:val="28"/>
        </w:rPr>
        <w:t>6</w:t>
      </w:r>
    </w:p>
    <w:p w14:paraId="6547BC96" w14:textId="77777777" w:rsidR="00516A7B" w:rsidRPr="008018ED" w:rsidRDefault="00516A7B" w:rsidP="008018ED">
      <w:pPr>
        <w:pStyle w:val="BodyText"/>
        <w:ind w:right="226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Proposed Material Alterations</w:t>
      </w:r>
    </w:p>
    <w:p w14:paraId="0C1ABC48" w14:textId="115763E6" w:rsidR="00F72ECF" w:rsidRPr="00A53592" w:rsidRDefault="00F72ECF" w:rsidP="008018ED">
      <w:pPr>
        <w:pStyle w:val="Default"/>
        <w:ind w:right="-45"/>
        <w:jc w:val="both"/>
      </w:pPr>
      <w:r w:rsidRPr="00A53592">
        <w:t>Notice is hereby given, pursuant to Section 20 of t</w:t>
      </w:r>
      <w:r w:rsidR="00191EC4" w:rsidRPr="00A53592">
        <w:t>he Planning and Development Act</w:t>
      </w:r>
      <w:r w:rsidRPr="00A53592">
        <w:t xml:space="preserve"> 2000 </w:t>
      </w:r>
      <w:r w:rsidR="00191EC4" w:rsidRPr="00A53592">
        <w:t>(as amended)</w:t>
      </w:r>
      <w:r w:rsidR="00B071C3">
        <w:t>,</w:t>
      </w:r>
      <w:r w:rsidRPr="00A53592">
        <w:t xml:space="preserve"> that Kildare County Council has prepared Proposed Material Alterations to the Draft </w:t>
      </w:r>
      <w:r w:rsidR="00BC1CD1">
        <w:t>Leixlip</w:t>
      </w:r>
      <w:r w:rsidRPr="00A53592">
        <w:t xml:space="preserve"> Local Area Plan 20</w:t>
      </w:r>
      <w:r w:rsidR="001348AB">
        <w:t>20</w:t>
      </w:r>
      <w:r w:rsidRPr="00A53592">
        <w:t>–202</w:t>
      </w:r>
      <w:r w:rsidR="001348AB">
        <w:t>6</w:t>
      </w:r>
      <w:r w:rsidRPr="00A53592">
        <w:t xml:space="preserve">.  </w:t>
      </w:r>
    </w:p>
    <w:p w14:paraId="78B5DE4F" w14:textId="77777777" w:rsidR="00F72ECF" w:rsidRPr="00A53592" w:rsidRDefault="00F72ECF" w:rsidP="008018ED">
      <w:pPr>
        <w:ind w:right="-45"/>
        <w:jc w:val="both"/>
        <w:rPr>
          <w:rFonts w:ascii="Calibri" w:hAnsi="Calibri" w:cs="Calibri"/>
          <w:lang w:val="en-IE"/>
        </w:rPr>
      </w:pPr>
    </w:p>
    <w:p w14:paraId="741E79D4" w14:textId="77777777" w:rsidR="00562DC2" w:rsidRPr="00A53592" w:rsidRDefault="00F72ECF" w:rsidP="008018ED">
      <w:pPr>
        <w:pStyle w:val="Default"/>
        <w:ind w:right="-45"/>
        <w:jc w:val="both"/>
      </w:pPr>
      <w:r w:rsidRPr="00A53592">
        <w:t>In accordance with Section 20 of the Planning and Development Acts 2000</w:t>
      </w:r>
      <w:r w:rsidR="00191EC4" w:rsidRPr="00A53592">
        <w:t xml:space="preserve"> (as amended)</w:t>
      </w:r>
      <w:r w:rsidR="00507F7B">
        <w:t>,</w:t>
      </w:r>
      <w:r w:rsidR="00562DC2" w:rsidRPr="00A53592">
        <w:t xml:space="preserve"> </w:t>
      </w:r>
      <w:r w:rsidRPr="00A53592">
        <w:t xml:space="preserve">Kildare County Council </w:t>
      </w:r>
      <w:r w:rsidR="00191EC4" w:rsidRPr="00A53592">
        <w:t>ha</w:t>
      </w:r>
      <w:r w:rsidR="00C16897">
        <w:t>s</w:t>
      </w:r>
      <w:r w:rsidR="00191EC4" w:rsidRPr="00A53592">
        <w:t xml:space="preserve"> screened the</w:t>
      </w:r>
      <w:r w:rsidRPr="00A53592">
        <w:t xml:space="preserve"> Proposed Material Alterations</w:t>
      </w:r>
      <w:r w:rsidR="00191EC4" w:rsidRPr="00A53592">
        <w:t xml:space="preserve"> and </w:t>
      </w:r>
      <w:r w:rsidRPr="00A53592">
        <w:t>has determined that Strategic Environmental Assessment (SEA) and Appropriate Assessment (AA) are not required</w:t>
      </w:r>
      <w:r w:rsidR="00562DC2" w:rsidRPr="00A53592">
        <w:t xml:space="preserve"> for the Proposed Material Alterations. </w:t>
      </w:r>
      <w:r w:rsidRPr="00A53592">
        <w:t xml:space="preserve"> </w:t>
      </w:r>
    </w:p>
    <w:p w14:paraId="5034A10B" w14:textId="77777777" w:rsidR="00F72ECF" w:rsidRPr="00A53592" w:rsidRDefault="00F72ECF" w:rsidP="008018ED">
      <w:pPr>
        <w:ind w:left="284" w:right="226"/>
        <w:jc w:val="both"/>
        <w:rPr>
          <w:rFonts w:ascii="Calibri" w:hAnsi="Calibri" w:cs="Calibri"/>
          <w:lang w:val="en-IE"/>
        </w:rPr>
      </w:pPr>
    </w:p>
    <w:p w14:paraId="0E12F38C" w14:textId="4BE29E70" w:rsidR="00191EC4" w:rsidRPr="00A53592" w:rsidRDefault="008D4C8C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A copy of the p</w:t>
      </w:r>
      <w:r w:rsidR="00191EC4" w:rsidRPr="00A53592">
        <w:rPr>
          <w:rFonts w:ascii="Calibri" w:eastAsiaTheme="minorHAnsi" w:hAnsi="Calibri" w:cs="Calibri"/>
        </w:rPr>
        <w:t>roposed Material Alterations</w:t>
      </w:r>
      <w:r w:rsidR="00827B95">
        <w:rPr>
          <w:rFonts w:ascii="Calibri" w:eastAsiaTheme="minorHAnsi" w:hAnsi="Calibri" w:cs="Calibri"/>
        </w:rPr>
        <w:t xml:space="preserve"> will be on public display </w:t>
      </w:r>
      <w:r w:rsidR="00827B95" w:rsidRPr="009C6A7F">
        <w:rPr>
          <w:rFonts w:ascii="Calibri" w:eastAsiaTheme="minorHAnsi" w:hAnsi="Calibri" w:cs="Calibri"/>
        </w:rPr>
        <w:t>and may be inspected</w:t>
      </w:r>
      <w:r w:rsidR="00827B95">
        <w:rPr>
          <w:rFonts w:ascii="Calibri" w:eastAsiaTheme="minorHAnsi" w:hAnsi="Calibri" w:cs="Calibri"/>
          <w:i/>
        </w:rPr>
        <w:t xml:space="preserve"> </w:t>
      </w:r>
      <w:r w:rsidR="00191EC4" w:rsidRPr="00507F7B">
        <w:rPr>
          <w:rFonts w:ascii="Calibri" w:eastAsiaTheme="minorHAnsi" w:hAnsi="Calibri" w:cs="Calibri"/>
        </w:rPr>
        <w:t xml:space="preserve">from </w:t>
      </w:r>
      <w:r w:rsidR="002A5652">
        <w:rPr>
          <w:rFonts w:ascii="Calibri" w:eastAsiaTheme="minorHAnsi" w:hAnsi="Calibri" w:cs="Calibri"/>
          <w:b/>
        </w:rPr>
        <w:t>Fri</w:t>
      </w:r>
      <w:r w:rsidR="001348AB">
        <w:rPr>
          <w:rFonts w:ascii="Calibri" w:eastAsiaTheme="minorHAnsi" w:hAnsi="Calibri" w:cs="Calibri"/>
          <w:b/>
        </w:rPr>
        <w:t>day</w:t>
      </w:r>
      <w:r w:rsidR="00C16897" w:rsidRPr="00507F7B">
        <w:rPr>
          <w:rFonts w:ascii="Calibri" w:eastAsiaTheme="minorHAnsi" w:hAnsi="Calibri" w:cs="Calibri"/>
          <w:b/>
        </w:rPr>
        <w:t xml:space="preserve"> </w:t>
      </w:r>
      <w:r w:rsidR="002A5652">
        <w:rPr>
          <w:rFonts w:ascii="Calibri" w:eastAsiaTheme="minorHAnsi" w:hAnsi="Calibri" w:cs="Calibri"/>
          <w:b/>
        </w:rPr>
        <w:t>4</w:t>
      </w:r>
      <w:r w:rsidR="00191EC4" w:rsidRPr="00507F7B">
        <w:rPr>
          <w:rFonts w:ascii="Calibri" w:eastAsiaTheme="minorHAnsi" w:hAnsi="Calibri" w:cs="Calibri"/>
          <w:b/>
          <w:vertAlign w:val="superscript"/>
        </w:rPr>
        <w:t>th</w:t>
      </w:r>
      <w:r w:rsidR="00191EC4" w:rsidRPr="00507F7B">
        <w:rPr>
          <w:rFonts w:ascii="Calibri" w:eastAsiaTheme="minorHAnsi" w:hAnsi="Calibri" w:cs="Calibri"/>
          <w:b/>
        </w:rPr>
        <w:t xml:space="preserve"> </w:t>
      </w:r>
      <w:r w:rsidR="001348AB">
        <w:rPr>
          <w:rFonts w:ascii="Calibri" w:eastAsiaTheme="minorHAnsi" w:hAnsi="Calibri" w:cs="Calibri"/>
          <w:b/>
        </w:rPr>
        <w:t>October</w:t>
      </w:r>
      <w:r w:rsidR="00C16897" w:rsidRPr="00507F7B">
        <w:rPr>
          <w:rFonts w:ascii="Calibri" w:eastAsiaTheme="minorHAnsi" w:hAnsi="Calibri" w:cs="Calibri"/>
          <w:b/>
        </w:rPr>
        <w:t xml:space="preserve"> </w:t>
      </w:r>
      <w:r w:rsidR="00507F7B">
        <w:rPr>
          <w:rFonts w:ascii="Calibri" w:eastAsiaTheme="minorHAnsi" w:hAnsi="Calibri" w:cs="Calibri"/>
          <w:b/>
        </w:rPr>
        <w:t xml:space="preserve">to </w:t>
      </w:r>
      <w:r w:rsidR="00C16897" w:rsidRPr="00507F7B">
        <w:rPr>
          <w:rFonts w:ascii="Calibri" w:eastAsiaTheme="minorHAnsi" w:hAnsi="Calibri" w:cs="Calibri"/>
          <w:b/>
        </w:rPr>
        <w:t xml:space="preserve">Friday </w:t>
      </w:r>
      <w:r w:rsidR="001348AB">
        <w:rPr>
          <w:rFonts w:ascii="Calibri" w:eastAsiaTheme="minorHAnsi" w:hAnsi="Calibri" w:cs="Calibri"/>
          <w:b/>
        </w:rPr>
        <w:t>1</w:t>
      </w:r>
      <w:r w:rsidR="001348AB" w:rsidRPr="001348AB">
        <w:rPr>
          <w:rFonts w:ascii="Calibri" w:eastAsiaTheme="minorHAnsi" w:hAnsi="Calibri" w:cs="Calibri"/>
          <w:b/>
          <w:vertAlign w:val="superscript"/>
        </w:rPr>
        <w:t>st</w:t>
      </w:r>
      <w:r w:rsidR="001348AB">
        <w:rPr>
          <w:rFonts w:ascii="Calibri" w:eastAsiaTheme="minorHAnsi" w:hAnsi="Calibri" w:cs="Calibri"/>
          <w:b/>
        </w:rPr>
        <w:t xml:space="preserve"> November</w:t>
      </w:r>
      <w:r w:rsidR="00C16897" w:rsidRPr="00507F7B">
        <w:rPr>
          <w:rFonts w:ascii="Calibri" w:eastAsiaTheme="minorHAnsi" w:hAnsi="Calibri" w:cs="Calibri"/>
          <w:b/>
        </w:rPr>
        <w:t xml:space="preserve"> 201</w:t>
      </w:r>
      <w:r w:rsidR="001348AB">
        <w:rPr>
          <w:rFonts w:ascii="Calibri" w:eastAsiaTheme="minorHAnsi" w:hAnsi="Calibri" w:cs="Calibri"/>
          <w:b/>
        </w:rPr>
        <w:t>9</w:t>
      </w:r>
      <w:r w:rsidR="00C16897" w:rsidRPr="00507F7B">
        <w:rPr>
          <w:rFonts w:ascii="Calibri" w:eastAsiaTheme="minorHAnsi" w:hAnsi="Calibri" w:cs="Calibri"/>
          <w:b/>
        </w:rPr>
        <w:t xml:space="preserve"> </w:t>
      </w:r>
      <w:r w:rsidR="00191EC4" w:rsidRPr="00507F7B">
        <w:rPr>
          <w:rFonts w:ascii="Calibri" w:eastAsiaTheme="minorHAnsi" w:hAnsi="Calibri" w:cs="Calibri"/>
          <w:b/>
        </w:rPr>
        <w:t>inclusive</w:t>
      </w:r>
      <w:r w:rsidR="00191EC4" w:rsidRPr="00507F7B">
        <w:rPr>
          <w:rFonts w:ascii="Calibri" w:eastAsiaTheme="minorHAnsi" w:hAnsi="Calibri" w:cs="Calibri"/>
        </w:rPr>
        <w:t xml:space="preserve"> </w:t>
      </w:r>
      <w:r w:rsidR="00D17479" w:rsidRPr="00A53592">
        <w:rPr>
          <w:rFonts w:ascii="Calibri" w:eastAsiaTheme="minorHAnsi" w:hAnsi="Calibri" w:cs="Calibri"/>
        </w:rPr>
        <w:t xml:space="preserve">during normal opening hours </w:t>
      </w:r>
      <w:r w:rsidR="00191EC4" w:rsidRPr="00A53592">
        <w:rPr>
          <w:rFonts w:ascii="Calibri" w:eastAsiaTheme="minorHAnsi" w:hAnsi="Calibri" w:cs="Calibri"/>
        </w:rPr>
        <w:t xml:space="preserve">at the following locations. </w:t>
      </w:r>
    </w:p>
    <w:p w14:paraId="0815FF74" w14:textId="77777777" w:rsidR="00C16897" w:rsidRDefault="00C16897" w:rsidP="00E16611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Leixlip Library, Captain’s Hill, Leixlip</w:t>
      </w:r>
      <w:r w:rsidRPr="00A53592">
        <w:rPr>
          <w:rFonts w:eastAsiaTheme="minorHAnsi"/>
          <w:sz w:val="24"/>
          <w:szCs w:val="24"/>
        </w:rPr>
        <w:t>, Co. Kildare</w:t>
      </w:r>
      <w:r>
        <w:rPr>
          <w:rFonts w:eastAsiaTheme="minorHAnsi"/>
          <w:sz w:val="24"/>
          <w:szCs w:val="24"/>
        </w:rPr>
        <w:t>;</w:t>
      </w:r>
      <w:r w:rsidRPr="00A53592">
        <w:rPr>
          <w:rFonts w:eastAsiaTheme="minorHAnsi"/>
          <w:sz w:val="24"/>
          <w:szCs w:val="24"/>
        </w:rPr>
        <w:t xml:space="preserve"> </w:t>
      </w:r>
      <w:r w:rsidR="009C6A7F">
        <w:rPr>
          <w:rFonts w:eastAsiaTheme="minorHAnsi"/>
          <w:sz w:val="24"/>
          <w:szCs w:val="24"/>
        </w:rPr>
        <w:t>and</w:t>
      </w:r>
    </w:p>
    <w:p w14:paraId="4EF5C474" w14:textId="77777777" w:rsidR="00191EC4" w:rsidRPr="00827B95" w:rsidRDefault="00191EC4" w:rsidP="00E16611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53592">
        <w:rPr>
          <w:rFonts w:eastAsiaTheme="minorHAnsi"/>
          <w:sz w:val="24"/>
          <w:szCs w:val="24"/>
        </w:rPr>
        <w:t xml:space="preserve">Kildare County Council Offices, </w:t>
      </w:r>
      <w:r w:rsidR="008D4C8C">
        <w:rPr>
          <w:rFonts w:eastAsiaTheme="minorHAnsi"/>
          <w:sz w:val="24"/>
          <w:szCs w:val="24"/>
        </w:rPr>
        <w:t xml:space="preserve">Planning Counter, </w:t>
      </w:r>
      <w:proofErr w:type="spellStart"/>
      <w:r w:rsidRPr="00A53592">
        <w:rPr>
          <w:rFonts w:eastAsiaTheme="minorHAnsi"/>
          <w:sz w:val="24"/>
          <w:szCs w:val="24"/>
        </w:rPr>
        <w:t>Áras</w:t>
      </w:r>
      <w:proofErr w:type="spellEnd"/>
      <w:r w:rsidRPr="00A53592">
        <w:rPr>
          <w:rFonts w:eastAsiaTheme="minorHAnsi"/>
          <w:sz w:val="24"/>
          <w:szCs w:val="24"/>
        </w:rPr>
        <w:t xml:space="preserve"> Chill Dara, </w:t>
      </w:r>
      <w:proofErr w:type="spellStart"/>
      <w:r w:rsidRPr="00A53592">
        <w:rPr>
          <w:rFonts w:eastAsiaTheme="minorHAnsi"/>
          <w:sz w:val="24"/>
          <w:szCs w:val="24"/>
        </w:rPr>
        <w:t>Devoy</w:t>
      </w:r>
      <w:proofErr w:type="spellEnd"/>
      <w:r w:rsidRPr="00A53592">
        <w:rPr>
          <w:rFonts w:eastAsiaTheme="minorHAnsi"/>
          <w:sz w:val="24"/>
          <w:szCs w:val="24"/>
        </w:rPr>
        <w:t xml:space="preserve"> Park, Naas, </w:t>
      </w:r>
      <w:r w:rsidRPr="00827B95">
        <w:rPr>
          <w:rFonts w:asciiTheme="minorHAnsi" w:eastAsiaTheme="minorHAnsi" w:hAnsiTheme="minorHAnsi" w:cstheme="minorHAnsi"/>
          <w:sz w:val="24"/>
          <w:szCs w:val="24"/>
        </w:rPr>
        <w:t>Co. Kildare</w:t>
      </w:r>
      <w:r w:rsidR="00C16897" w:rsidRPr="00827B95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57E82A3" w14:textId="77777777" w:rsidR="00191EC4" w:rsidRPr="00827B95" w:rsidRDefault="00827B95" w:rsidP="00827B95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827B95">
        <w:rPr>
          <w:rFonts w:asciiTheme="minorHAnsi" w:eastAsiaTheme="minorHAnsi" w:hAnsiTheme="minorHAnsi" w:cstheme="minorHAnsi"/>
        </w:rPr>
        <w:t xml:space="preserve">The proposed Material Alterations will also be available to view on </w:t>
      </w:r>
      <w:r w:rsidR="00191EC4" w:rsidRPr="00827B95">
        <w:rPr>
          <w:rFonts w:asciiTheme="minorHAnsi" w:eastAsiaTheme="minorHAnsi" w:hAnsiTheme="minorHAnsi" w:cstheme="minorHAnsi"/>
        </w:rPr>
        <w:t>Kildare County Council</w:t>
      </w:r>
      <w:r w:rsidRPr="00827B95">
        <w:rPr>
          <w:rFonts w:asciiTheme="minorHAnsi" w:eastAsiaTheme="minorHAnsi" w:hAnsiTheme="minorHAnsi" w:cstheme="minorHAnsi"/>
        </w:rPr>
        <w:t>s</w:t>
      </w:r>
      <w:r w:rsidR="00191EC4" w:rsidRPr="00827B95">
        <w:rPr>
          <w:rFonts w:asciiTheme="minorHAnsi" w:eastAsiaTheme="minorHAnsi" w:hAnsiTheme="minorHAnsi" w:cstheme="minorHAnsi"/>
        </w:rPr>
        <w:t xml:space="preserve"> Website </w:t>
      </w:r>
      <w:hyperlink r:id="rId8" w:history="1">
        <w:r w:rsidR="006C110F" w:rsidRPr="008B069C">
          <w:rPr>
            <w:rStyle w:val="Hyperlink"/>
            <w:rFonts w:asciiTheme="minorHAnsi" w:eastAsiaTheme="minorHAnsi" w:hAnsiTheme="minorHAnsi" w:cstheme="minorHAnsi"/>
          </w:rPr>
          <w:t>www.kildare.ie/countycouncil/Planning/DevelopmentPlans/LocalAreaPlans/</w:t>
        </w:r>
      </w:hyperlink>
      <w:r w:rsidR="006C110F">
        <w:rPr>
          <w:rFonts w:asciiTheme="minorHAnsi" w:eastAsiaTheme="minorHAnsi" w:hAnsiTheme="minorHAnsi" w:cstheme="minorHAnsi"/>
          <w:color w:val="0000FF"/>
        </w:rPr>
        <w:t xml:space="preserve"> </w:t>
      </w:r>
    </w:p>
    <w:p w14:paraId="216681A8" w14:textId="77777777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14:paraId="7488C6B8" w14:textId="64B34340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A53592">
        <w:rPr>
          <w:rFonts w:ascii="Calibri" w:eastAsiaTheme="minorHAnsi" w:hAnsi="Calibri" w:cs="Calibri"/>
        </w:rPr>
        <w:t xml:space="preserve">Written submissions or observations with respect to the Proposed Material Alterations </w:t>
      </w:r>
      <w:r w:rsidR="00A53592" w:rsidRPr="00A53592">
        <w:rPr>
          <w:rFonts w:ascii="Calibri" w:eastAsiaTheme="minorHAnsi" w:hAnsi="Calibri" w:cs="Calibri"/>
        </w:rPr>
        <w:t>to</w:t>
      </w:r>
      <w:r w:rsidRPr="00A53592">
        <w:rPr>
          <w:rFonts w:ascii="Calibri" w:eastAsiaTheme="minorHAnsi" w:hAnsi="Calibri" w:cs="Calibri"/>
        </w:rPr>
        <w:t xml:space="preserve"> the Draft </w:t>
      </w:r>
      <w:r w:rsidR="00BC1CD1">
        <w:rPr>
          <w:rFonts w:ascii="Calibri" w:eastAsiaTheme="minorHAnsi" w:hAnsi="Calibri" w:cs="Calibri"/>
        </w:rPr>
        <w:t>Leixlip</w:t>
      </w:r>
      <w:r w:rsidR="00A53592" w:rsidRPr="00A53592">
        <w:rPr>
          <w:rFonts w:ascii="Calibri" w:eastAsiaTheme="minorHAnsi" w:hAnsi="Calibri" w:cs="Calibri"/>
        </w:rPr>
        <w:t xml:space="preserve"> </w:t>
      </w:r>
      <w:r w:rsidRPr="00A53592">
        <w:rPr>
          <w:rFonts w:ascii="Calibri" w:eastAsiaTheme="minorHAnsi" w:hAnsi="Calibri" w:cs="Calibri"/>
        </w:rPr>
        <w:t>L</w:t>
      </w:r>
      <w:r w:rsidR="00150CD3">
        <w:rPr>
          <w:rFonts w:ascii="Calibri" w:eastAsiaTheme="minorHAnsi" w:hAnsi="Calibri" w:cs="Calibri"/>
        </w:rPr>
        <w:t xml:space="preserve">ocal </w:t>
      </w:r>
      <w:r w:rsidRPr="00A53592">
        <w:rPr>
          <w:rFonts w:ascii="Calibri" w:eastAsiaTheme="minorHAnsi" w:hAnsi="Calibri" w:cs="Calibri"/>
        </w:rPr>
        <w:t>A</w:t>
      </w:r>
      <w:r w:rsidR="00150CD3">
        <w:rPr>
          <w:rFonts w:ascii="Calibri" w:eastAsiaTheme="minorHAnsi" w:hAnsi="Calibri" w:cs="Calibri"/>
        </w:rPr>
        <w:t xml:space="preserve">rea </w:t>
      </w:r>
      <w:r w:rsidRPr="00A53592">
        <w:rPr>
          <w:rFonts w:ascii="Calibri" w:eastAsiaTheme="minorHAnsi" w:hAnsi="Calibri" w:cs="Calibri"/>
        </w:rPr>
        <w:t>P</w:t>
      </w:r>
      <w:r w:rsidR="00150CD3">
        <w:rPr>
          <w:rFonts w:ascii="Calibri" w:eastAsiaTheme="minorHAnsi" w:hAnsi="Calibri" w:cs="Calibri"/>
        </w:rPr>
        <w:t>lan</w:t>
      </w:r>
      <w:r w:rsidRPr="00A53592">
        <w:rPr>
          <w:rFonts w:ascii="Calibri" w:eastAsiaTheme="minorHAnsi" w:hAnsi="Calibri" w:cs="Calibri"/>
        </w:rPr>
        <w:t xml:space="preserve"> may be made within</w:t>
      </w:r>
      <w:r w:rsidR="00A53592">
        <w:rPr>
          <w:rFonts w:ascii="Calibri" w:eastAsiaTheme="minorHAnsi" w:hAnsi="Calibri" w:cs="Calibri"/>
        </w:rPr>
        <w:t xml:space="preserve"> the</w:t>
      </w:r>
      <w:r w:rsidRPr="00A53592">
        <w:rPr>
          <w:rFonts w:ascii="Calibri" w:eastAsiaTheme="minorHAnsi" w:hAnsi="Calibri" w:cs="Calibri"/>
        </w:rPr>
        <w:t xml:space="preserve"> above period</w:t>
      </w:r>
      <w:r w:rsidR="001D0B8E">
        <w:rPr>
          <w:rFonts w:ascii="Calibri" w:eastAsiaTheme="minorHAnsi" w:hAnsi="Calibri" w:cs="Calibri"/>
        </w:rPr>
        <w:t xml:space="preserve"> and </w:t>
      </w:r>
      <w:r w:rsidR="001D0B8E">
        <w:rPr>
          <w:rFonts w:ascii="Calibri" w:eastAsiaTheme="minorHAnsi" w:hAnsi="Calibri" w:cs="Calibri"/>
          <w:b/>
        </w:rPr>
        <w:t xml:space="preserve">before 5pm on Friday </w:t>
      </w:r>
      <w:r w:rsidR="00AD38D2">
        <w:rPr>
          <w:rFonts w:ascii="Calibri" w:eastAsiaTheme="minorHAnsi" w:hAnsi="Calibri" w:cs="Calibri"/>
          <w:b/>
        </w:rPr>
        <w:t>1</w:t>
      </w:r>
      <w:r w:rsidR="00AD38D2" w:rsidRPr="00AD38D2">
        <w:rPr>
          <w:rFonts w:ascii="Calibri" w:eastAsiaTheme="minorHAnsi" w:hAnsi="Calibri" w:cs="Calibri"/>
          <w:b/>
          <w:vertAlign w:val="superscript"/>
        </w:rPr>
        <w:t>st</w:t>
      </w:r>
      <w:r w:rsidR="00AD38D2">
        <w:rPr>
          <w:rFonts w:ascii="Calibri" w:eastAsiaTheme="minorHAnsi" w:hAnsi="Calibri" w:cs="Calibri"/>
          <w:b/>
        </w:rPr>
        <w:t xml:space="preserve"> November</w:t>
      </w:r>
      <w:r w:rsidR="001D0B8E">
        <w:rPr>
          <w:rFonts w:ascii="Calibri" w:eastAsiaTheme="minorHAnsi" w:hAnsi="Calibri" w:cs="Calibri"/>
          <w:b/>
        </w:rPr>
        <w:t xml:space="preserve"> 201</w:t>
      </w:r>
      <w:r w:rsidR="00AD38D2">
        <w:rPr>
          <w:rFonts w:ascii="Calibri" w:eastAsiaTheme="minorHAnsi" w:hAnsi="Calibri" w:cs="Calibri"/>
          <w:b/>
        </w:rPr>
        <w:t>9</w:t>
      </w:r>
      <w:r w:rsidRPr="00A53592">
        <w:rPr>
          <w:rFonts w:ascii="Calibri" w:eastAsiaTheme="minorHAnsi" w:hAnsi="Calibri" w:cs="Calibri"/>
        </w:rPr>
        <w:t xml:space="preserve">. </w:t>
      </w:r>
      <w:r w:rsidRPr="00A53592">
        <w:rPr>
          <w:rFonts w:ascii="Calibri" w:eastAsiaTheme="minorHAnsi" w:hAnsi="Calibri" w:cs="Calibri"/>
          <w:color w:val="000000"/>
        </w:rPr>
        <w:t xml:space="preserve">Written submissions or observations should be clearly marked </w:t>
      </w:r>
      <w:r w:rsidRPr="00A53592">
        <w:rPr>
          <w:rFonts w:ascii="Calibri" w:eastAsiaTheme="minorHAnsi" w:hAnsi="Calibri" w:cs="Calibri"/>
          <w:b/>
          <w:i/>
          <w:iCs/>
          <w:color w:val="000000"/>
        </w:rPr>
        <w:t xml:space="preserve">‘Proposed Material Alterations to the Draft </w:t>
      </w:r>
      <w:r w:rsidR="00BC1CD1">
        <w:rPr>
          <w:rFonts w:ascii="Calibri" w:eastAsiaTheme="minorHAnsi" w:hAnsi="Calibri" w:cs="Calibri"/>
          <w:b/>
          <w:i/>
          <w:iCs/>
          <w:color w:val="000000"/>
        </w:rPr>
        <w:t>Leixlip</w:t>
      </w:r>
      <w:r w:rsidRPr="00A53592">
        <w:rPr>
          <w:rFonts w:ascii="Calibri" w:eastAsiaTheme="minorHAnsi" w:hAnsi="Calibri" w:cs="Calibri"/>
          <w:b/>
          <w:i/>
          <w:iCs/>
          <w:color w:val="000000"/>
        </w:rPr>
        <w:t xml:space="preserve"> Local Area Plan 20</w:t>
      </w:r>
      <w:r w:rsidR="00AD38D2">
        <w:rPr>
          <w:rFonts w:ascii="Calibri" w:eastAsiaTheme="minorHAnsi" w:hAnsi="Calibri" w:cs="Calibri"/>
          <w:b/>
          <w:i/>
          <w:iCs/>
          <w:color w:val="000000"/>
        </w:rPr>
        <w:t>20</w:t>
      </w:r>
      <w:r w:rsidRPr="00A53592">
        <w:rPr>
          <w:rFonts w:ascii="Calibri" w:eastAsiaTheme="minorHAnsi" w:hAnsi="Calibri" w:cs="Calibri"/>
          <w:b/>
          <w:i/>
          <w:iCs/>
          <w:color w:val="000000"/>
        </w:rPr>
        <w:t>-202</w:t>
      </w:r>
      <w:r w:rsidR="00AD38D2">
        <w:rPr>
          <w:rFonts w:ascii="Calibri" w:eastAsiaTheme="minorHAnsi" w:hAnsi="Calibri" w:cs="Calibri"/>
          <w:b/>
          <w:i/>
          <w:iCs/>
          <w:color w:val="000000"/>
        </w:rPr>
        <w:t>6</w:t>
      </w:r>
      <w:r w:rsidRPr="00A53592">
        <w:rPr>
          <w:rFonts w:ascii="Calibri" w:eastAsiaTheme="minorHAnsi" w:hAnsi="Calibri" w:cs="Calibri"/>
          <w:b/>
          <w:i/>
          <w:iCs/>
          <w:color w:val="000000"/>
        </w:rPr>
        <w:t xml:space="preserve">’ </w:t>
      </w:r>
      <w:r w:rsidRPr="00A53592">
        <w:rPr>
          <w:rFonts w:ascii="Calibri" w:eastAsiaTheme="minorHAnsi" w:hAnsi="Calibri" w:cs="Calibri"/>
          <w:color w:val="000000"/>
        </w:rPr>
        <w:t xml:space="preserve">and </w:t>
      </w:r>
      <w:r w:rsidR="00A53592" w:rsidRPr="00A04FF5">
        <w:rPr>
          <w:rFonts w:ascii="Calibri" w:eastAsiaTheme="minorHAnsi" w:hAnsi="Calibri" w:cs="Calibri"/>
          <w:color w:val="000000"/>
          <w:u w:val="single"/>
        </w:rPr>
        <w:t>must</w:t>
      </w:r>
      <w:r w:rsidR="00A53592" w:rsidRPr="00A53592">
        <w:rPr>
          <w:rFonts w:ascii="Calibri" w:eastAsiaTheme="minorHAnsi" w:hAnsi="Calibri" w:cs="Calibri"/>
          <w:color w:val="000000"/>
        </w:rPr>
        <w:t xml:space="preserve"> </w:t>
      </w:r>
      <w:r w:rsidRPr="00A53592">
        <w:rPr>
          <w:rFonts w:ascii="Calibri" w:eastAsiaTheme="minorHAnsi" w:hAnsi="Calibri" w:cs="Calibri"/>
          <w:color w:val="000000"/>
        </w:rPr>
        <w:t>be submitted either</w:t>
      </w:r>
      <w:r w:rsidR="00C16897">
        <w:rPr>
          <w:rFonts w:ascii="Calibri" w:eastAsiaTheme="minorHAnsi" w:hAnsi="Calibri" w:cs="Calibri"/>
          <w:color w:val="000000"/>
        </w:rPr>
        <w:t>:</w:t>
      </w:r>
    </w:p>
    <w:p w14:paraId="3E3C85FE" w14:textId="77777777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32ED3292" w14:textId="77777777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A53592">
        <w:rPr>
          <w:rFonts w:ascii="Calibri" w:eastAsiaTheme="minorHAnsi" w:hAnsi="Calibri" w:cs="Calibri"/>
          <w:color w:val="000000"/>
        </w:rPr>
        <w:t>-  Online, through the submission form facility available on Kildare County Council’s website:</w:t>
      </w:r>
    </w:p>
    <w:p w14:paraId="50B9E7F3" w14:textId="77777777" w:rsidR="008D4C8C" w:rsidRPr="00A53592" w:rsidRDefault="00EF41FB" w:rsidP="008018ED">
      <w:pPr>
        <w:tabs>
          <w:tab w:val="left" w:pos="426"/>
        </w:tabs>
        <w:ind w:left="426" w:hanging="284"/>
        <w:contextualSpacing/>
        <w:jc w:val="both"/>
        <w:rPr>
          <w:rFonts w:ascii="Calibri" w:hAnsi="Calibri" w:cs="Calibri"/>
        </w:rPr>
      </w:pPr>
      <w:hyperlink r:id="rId9" w:history="1">
        <w:r w:rsidR="00191EC4" w:rsidRPr="00A53592">
          <w:rPr>
            <w:rStyle w:val="Hyperlink"/>
            <w:rFonts w:ascii="Calibri" w:hAnsi="Calibri" w:cs="Calibri"/>
          </w:rPr>
          <w:t>http://kildare.ie/CountyCouncil/Planning/DevelopmentPlans/LocalAreaPlans/</w:t>
        </w:r>
      </w:hyperlink>
    </w:p>
    <w:p w14:paraId="0704381D" w14:textId="77777777" w:rsidR="00191EC4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</w:rPr>
      </w:pPr>
      <w:r w:rsidRPr="00A53592">
        <w:rPr>
          <w:rFonts w:ascii="Calibri" w:eastAsiaTheme="minorHAnsi" w:hAnsi="Calibri" w:cs="Calibri"/>
          <w:b/>
          <w:color w:val="000000"/>
        </w:rPr>
        <w:t>OR</w:t>
      </w:r>
    </w:p>
    <w:p w14:paraId="47E9540D" w14:textId="77777777" w:rsidR="00191EC4" w:rsidRPr="00A53592" w:rsidRDefault="00191EC4" w:rsidP="008018ED">
      <w:pPr>
        <w:autoSpaceDE w:val="0"/>
        <w:autoSpaceDN w:val="0"/>
        <w:adjustRightInd w:val="0"/>
        <w:ind w:left="142" w:hanging="142"/>
        <w:jc w:val="both"/>
        <w:rPr>
          <w:rFonts w:ascii="Calibri" w:eastAsiaTheme="minorHAnsi" w:hAnsi="Calibri" w:cs="Calibri"/>
          <w:color w:val="000000"/>
        </w:rPr>
      </w:pPr>
      <w:r w:rsidRPr="00A53592">
        <w:rPr>
          <w:rFonts w:ascii="Calibri" w:eastAsiaTheme="minorHAnsi" w:hAnsi="Calibri" w:cs="Calibri"/>
          <w:color w:val="000000"/>
        </w:rPr>
        <w:t xml:space="preserve">- </w:t>
      </w:r>
      <w:r w:rsidR="008D4C8C">
        <w:rPr>
          <w:rFonts w:ascii="Calibri" w:eastAsiaTheme="minorHAnsi" w:hAnsi="Calibri" w:cs="Calibri"/>
          <w:color w:val="000000"/>
        </w:rPr>
        <w:t>By post</w:t>
      </w:r>
      <w:r w:rsidRPr="00A53592">
        <w:rPr>
          <w:rFonts w:ascii="Calibri" w:eastAsiaTheme="minorHAnsi" w:hAnsi="Calibri" w:cs="Calibri"/>
          <w:color w:val="000000"/>
        </w:rPr>
        <w:t xml:space="preserve"> to: Senior Executive Officer, Planning Department, Kildare County Council, </w:t>
      </w:r>
      <w:proofErr w:type="spellStart"/>
      <w:r w:rsidRPr="00A53592">
        <w:rPr>
          <w:rFonts w:ascii="Calibri" w:eastAsiaTheme="minorHAnsi" w:hAnsi="Calibri" w:cs="Calibri"/>
          <w:color w:val="000000"/>
        </w:rPr>
        <w:t>Áras</w:t>
      </w:r>
      <w:proofErr w:type="spellEnd"/>
      <w:r w:rsidRPr="00A53592">
        <w:rPr>
          <w:rFonts w:ascii="Calibri" w:eastAsiaTheme="minorHAnsi" w:hAnsi="Calibri" w:cs="Calibri"/>
          <w:color w:val="000000"/>
        </w:rPr>
        <w:t xml:space="preserve"> Chill Dara, </w:t>
      </w:r>
      <w:proofErr w:type="spellStart"/>
      <w:r w:rsidRPr="00A53592">
        <w:rPr>
          <w:rFonts w:ascii="Calibri" w:eastAsiaTheme="minorHAnsi" w:hAnsi="Calibri" w:cs="Calibri"/>
          <w:color w:val="000000"/>
        </w:rPr>
        <w:t>Devoy</w:t>
      </w:r>
      <w:proofErr w:type="spellEnd"/>
      <w:r w:rsidRPr="00A53592">
        <w:rPr>
          <w:rFonts w:ascii="Calibri" w:eastAsiaTheme="minorHAnsi" w:hAnsi="Calibri" w:cs="Calibri"/>
          <w:color w:val="000000"/>
        </w:rPr>
        <w:t xml:space="preserve"> Park, Naas, Co. Kildare.</w:t>
      </w:r>
    </w:p>
    <w:p w14:paraId="5D4A544E" w14:textId="77777777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07912F86" w14:textId="2F84B232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A53592">
        <w:rPr>
          <w:rFonts w:ascii="Calibri" w:eastAsiaTheme="minorHAnsi" w:hAnsi="Calibri" w:cs="Calibri"/>
          <w:color w:val="000000"/>
        </w:rPr>
        <w:t xml:space="preserve">Please make your submission </w:t>
      </w:r>
      <w:r w:rsidR="008D4C8C">
        <w:rPr>
          <w:rFonts w:ascii="Calibri" w:eastAsiaTheme="minorHAnsi" w:hAnsi="Calibri" w:cs="Calibri"/>
          <w:color w:val="000000"/>
        </w:rPr>
        <w:t>by</w:t>
      </w:r>
      <w:r w:rsidRPr="00A53592">
        <w:rPr>
          <w:rFonts w:ascii="Calibri" w:eastAsiaTheme="minorHAnsi" w:hAnsi="Calibri" w:cs="Calibri"/>
          <w:color w:val="000000"/>
        </w:rPr>
        <w:t xml:space="preserve"> one medium only, i.e. online or hard copy. Any submission or observation should state your name, address and where relevant, the body or organisation represented. </w:t>
      </w:r>
      <w:r w:rsidR="006C4ED5">
        <w:rPr>
          <w:rFonts w:ascii="Calibri" w:eastAsiaTheme="minorHAnsi" w:hAnsi="Calibri" w:cs="Calibri"/>
          <w:color w:val="000000"/>
        </w:rPr>
        <w:t xml:space="preserve">  E</w:t>
      </w:r>
      <w:r w:rsidRPr="00A53592">
        <w:rPr>
          <w:rFonts w:ascii="Calibri" w:eastAsiaTheme="minorHAnsi" w:hAnsi="Calibri" w:cs="Calibri"/>
          <w:color w:val="000000"/>
        </w:rPr>
        <w:t>-mail and fax submissions will not be accepted.</w:t>
      </w:r>
    </w:p>
    <w:p w14:paraId="67D8CC78" w14:textId="77777777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</w:p>
    <w:p w14:paraId="0328F88E" w14:textId="7FEBB14D" w:rsidR="00191EC4" w:rsidRPr="00A53592" w:rsidRDefault="00191EC4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A53592">
        <w:rPr>
          <w:rFonts w:ascii="Calibri" w:eastAsiaTheme="minorHAnsi" w:hAnsi="Calibri" w:cs="Calibri"/>
          <w:color w:val="000000"/>
        </w:rPr>
        <w:t xml:space="preserve">All submissions or observations with respect to the Proposed Material Alterations to the Draft </w:t>
      </w:r>
      <w:r w:rsidR="00BC1CD1">
        <w:rPr>
          <w:rFonts w:ascii="Calibri" w:eastAsiaTheme="minorHAnsi" w:hAnsi="Calibri" w:cs="Calibri"/>
          <w:color w:val="000000"/>
        </w:rPr>
        <w:t>Leixlip</w:t>
      </w:r>
      <w:r w:rsidRPr="00A53592">
        <w:rPr>
          <w:rFonts w:ascii="Calibri" w:eastAsiaTheme="minorHAnsi" w:hAnsi="Calibri" w:cs="Calibri"/>
          <w:color w:val="000000"/>
        </w:rPr>
        <w:t xml:space="preserve"> Local Area Plan 20</w:t>
      </w:r>
      <w:r w:rsidR="00A04FF5">
        <w:rPr>
          <w:rFonts w:ascii="Calibri" w:eastAsiaTheme="minorHAnsi" w:hAnsi="Calibri" w:cs="Calibri"/>
          <w:color w:val="000000"/>
        </w:rPr>
        <w:t>20</w:t>
      </w:r>
      <w:r w:rsidRPr="00A53592">
        <w:rPr>
          <w:rFonts w:ascii="Calibri" w:eastAsiaTheme="minorHAnsi" w:hAnsi="Calibri" w:cs="Calibri"/>
          <w:color w:val="000000"/>
        </w:rPr>
        <w:t>-202</w:t>
      </w:r>
      <w:r w:rsidR="00A04FF5">
        <w:rPr>
          <w:rFonts w:ascii="Calibri" w:eastAsiaTheme="minorHAnsi" w:hAnsi="Calibri" w:cs="Calibri"/>
          <w:color w:val="000000"/>
        </w:rPr>
        <w:t>6</w:t>
      </w:r>
      <w:r w:rsidRPr="00A53592">
        <w:rPr>
          <w:rFonts w:ascii="Calibri" w:eastAsiaTheme="minorHAnsi" w:hAnsi="Calibri" w:cs="Calibri"/>
          <w:color w:val="000000"/>
        </w:rPr>
        <w:t xml:space="preserve"> will form part of the statutory Chief Executive’s Report to the Elected Members</w:t>
      </w:r>
      <w:r w:rsidR="009C6A7F">
        <w:rPr>
          <w:rFonts w:ascii="Calibri" w:eastAsiaTheme="minorHAnsi" w:hAnsi="Calibri" w:cs="Calibri"/>
          <w:color w:val="000000"/>
        </w:rPr>
        <w:t xml:space="preserve">.  </w:t>
      </w:r>
      <w:r w:rsidR="006C4ED5">
        <w:rPr>
          <w:rFonts w:ascii="Calibri" w:eastAsiaTheme="minorHAnsi" w:hAnsi="Calibri" w:cs="Calibri"/>
          <w:color w:val="000000"/>
        </w:rPr>
        <w:t>O</w:t>
      </w:r>
      <w:r w:rsidRPr="00A53592">
        <w:rPr>
          <w:rFonts w:ascii="Calibri" w:eastAsiaTheme="minorHAnsi" w:hAnsi="Calibri" w:cs="Calibri"/>
          <w:color w:val="000000"/>
        </w:rPr>
        <w:t xml:space="preserve">nly submissions or observations made in respect of the </w:t>
      </w:r>
      <w:r w:rsidRPr="00A53592">
        <w:rPr>
          <w:rFonts w:ascii="Calibri" w:eastAsiaTheme="minorHAnsi" w:hAnsi="Calibri" w:cs="Calibri"/>
          <w:b/>
          <w:color w:val="000000"/>
        </w:rPr>
        <w:t>proposed material alterations and accompanying documents</w:t>
      </w:r>
      <w:r w:rsidRPr="00A53592">
        <w:rPr>
          <w:rFonts w:ascii="Calibri" w:eastAsiaTheme="minorHAnsi" w:hAnsi="Calibri" w:cs="Calibri"/>
          <w:color w:val="000000"/>
        </w:rPr>
        <w:t xml:space="preserve"> </w:t>
      </w:r>
      <w:r w:rsidR="00827B95" w:rsidRPr="009C6A7F">
        <w:rPr>
          <w:rFonts w:ascii="Calibri" w:eastAsiaTheme="minorHAnsi" w:hAnsi="Calibri" w:cs="Calibri"/>
          <w:color w:val="000000"/>
        </w:rPr>
        <w:t>will be taken into consideration before the making of any material alteration</w:t>
      </w:r>
      <w:r w:rsidR="00AB7DBE">
        <w:rPr>
          <w:rFonts w:ascii="Calibri" w:eastAsiaTheme="minorHAnsi" w:hAnsi="Calibri" w:cs="Calibri"/>
          <w:color w:val="000000"/>
        </w:rPr>
        <w:t xml:space="preserve"> </w:t>
      </w:r>
      <w:r w:rsidR="00507F7B">
        <w:rPr>
          <w:rFonts w:ascii="Calibri" w:eastAsiaTheme="minorHAnsi" w:hAnsi="Calibri" w:cs="Calibri"/>
          <w:color w:val="000000"/>
        </w:rPr>
        <w:t xml:space="preserve">to the draft </w:t>
      </w:r>
      <w:r w:rsidR="00150CD3">
        <w:rPr>
          <w:rFonts w:ascii="Calibri" w:eastAsiaTheme="minorHAnsi" w:hAnsi="Calibri" w:cs="Calibri"/>
          <w:color w:val="000000"/>
        </w:rPr>
        <w:t>Local Area Plan</w:t>
      </w:r>
      <w:r w:rsidR="00827B95" w:rsidRPr="009C6A7F">
        <w:rPr>
          <w:rFonts w:ascii="Calibri" w:eastAsiaTheme="minorHAnsi" w:hAnsi="Calibri" w:cs="Calibri"/>
          <w:color w:val="000000"/>
        </w:rPr>
        <w:t xml:space="preserve">.  </w:t>
      </w:r>
      <w:r w:rsidRPr="00A53592">
        <w:rPr>
          <w:rFonts w:ascii="Calibri" w:eastAsiaTheme="minorHAnsi" w:hAnsi="Calibri" w:cs="Calibri"/>
          <w:color w:val="000000"/>
        </w:rPr>
        <w:t xml:space="preserve">Submissions or observations in relation to any other aspects of the draft </w:t>
      </w:r>
      <w:r w:rsidR="00A53592">
        <w:rPr>
          <w:rFonts w:ascii="Calibri" w:eastAsiaTheme="minorHAnsi" w:hAnsi="Calibri" w:cs="Calibri"/>
          <w:color w:val="000000"/>
        </w:rPr>
        <w:t>L</w:t>
      </w:r>
      <w:r w:rsidR="00B328AE">
        <w:rPr>
          <w:rFonts w:ascii="Calibri" w:eastAsiaTheme="minorHAnsi" w:hAnsi="Calibri" w:cs="Calibri"/>
          <w:color w:val="000000"/>
        </w:rPr>
        <w:t xml:space="preserve">ocal </w:t>
      </w:r>
      <w:r w:rsidR="00A53592">
        <w:rPr>
          <w:rFonts w:ascii="Calibri" w:eastAsiaTheme="minorHAnsi" w:hAnsi="Calibri" w:cs="Calibri"/>
          <w:color w:val="000000"/>
        </w:rPr>
        <w:t>A</w:t>
      </w:r>
      <w:r w:rsidR="00B328AE">
        <w:rPr>
          <w:rFonts w:ascii="Calibri" w:eastAsiaTheme="minorHAnsi" w:hAnsi="Calibri" w:cs="Calibri"/>
          <w:color w:val="000000"/>
        </w:rPr>
        <w:t xml:space="preserve">rea </w:t>
      </w:r>
      <w:r w:rsidR="00A53592">
        <w:rPr>
          <w:rFonts w:ascii="Calibri" w:eastAsiaTheme="minorHAnsi" w:hAnsi="Calibri" w:cs="Calibri"/>
          <w:color w:val="000000"/>
        </w:rPr>
        <w:t>P</w:t>
      </w:r>
      <w:r w:rsidR="00B328AE">
        <w:rPr>
          <w:rFonts w:ascii="Calibri" w:eastAsiaTheme="minorHAnsi" w:hAnsi="Calibri" w:cs="Calibri"/>
          <w:color w:val="000000"/>
        </w:rPr>
        <w:t>lan</w:t>
      </w:r>
      <w:r w:rsidRPr="00A53592">
        <w:rPr>
          <w:rFonts w:ascii="Calibri" w:eastAsiaTheme="minorHAnsi" w:hAnsi="Calibri" w:cs="Calibri"/>
          <w:color w:val="000000"/>
        </w:rPr>
        <w:t xml:space="preserve"> cannot be considered at this stage in the process. </w:t>
      </w:r>
    </w:p>
    <w:p w14:paraId="55D414B6" w14:textId="77777777" w:rsidR="00D17479" w:rsidRPr="00A53592" w:rsidRDefault="00D17479" w:rsidP="008018E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994806"/>
        </w:rPr>
      </w:pPr>
    </w:p>
    <w:p w14:paraId="442B5BA4" w14:textId="33DBA62B" w:rsidR="00F53435" w:rsidRDefault="00F53435" w:rsidP="008018ED">
      <w:pPr>
        <w:jc w:val="both"/>
        <w:rPr>
          <w:rFonts w:ascii="Calibri" w:hAnsi="Calibri" w:cs="Calibri"/>
          <w:b/>
        </w:rPr>
      </w:pPr>
      <w:r w:rsidRPr="00507F7B">
        <w:rPr>
          <w:rFonts w:ascii="Calibri" w:hAnsi="Calibri" w:cs="Calibri"/>
          <w:b/>
        </w:rPr>
        <w:t xml:space="preserve">CLOSING DATE FOR </w:t>
      </w:r>
      <w:r w:rsidR="00B92BC8" w:rsidRPr="00B92BC8">
        <w:rPr>
          <w:rFonts w:ascii="Calibri" w:hAnsi="Calibri" w:cs="Calibri"/>
          <w:b/>
          <w:u w:val="single"/>
        </w:rPr>
        <w:t>RECEIPT</w:t>
      </w:r>
      <w:r w:rsidR="00B92BC8">
        <w:rPr>
          <w:rFonts w:ascii="Calibri" w:hAnsi="Calibri" w:cs="Calibri"/>
          <w:b/>
        </w:rPr>
        <w:t xml:space="preserve"> OF </w:t>
      </w:r>
      <w:r w:rsidRPr="00507F7B">
        <w:rPr>
          <w:rFonts w:ascii="Calibri" w:hAnsi="Calibri" w:cs="Calibri"/>
          <w:b/>
        </w:rPr>
        <w:t xml:space="preserve">SUBMISSIONS:  </w:t>
      </w:r>
      <w:r w:rsidR="008A3758" w:rsidRPr="00507F7B">
        <w:rPr>
          <w:rFonts w:ascii="Calibri" w:hAnsi="Calibri" w:cs="Calibri"/>
          <w:b/>
        </w:rPr>
        <w:t xml:space="preserve">5pm </w:t>
      </w:r>
      <w:r w:rsidR="00A53592" w:rsidRPr="00507F7B">
        <w:rPr>
          <w:rFonts w:ascii="Calibri" w:hAnsi="Calibri" w:cs="Calibri"/>
          <w:b/>
        </w:rPr>
        <w:t xml:space="preserve">on </w:t>
      </w:r>
      <w:r w:rsidR="00C16897" w:rsidRPr="00507F7B">
        <w:rPr>
          <w:rFonts w:ascii="Calibri" w:hAnsi="Calibri" w:cs="Calibri"/>
          <w:b/>
        </w:rPr>
        <w:t xml:space="preserve">Friday </w:t>
      </w:r>
      <w:r w:rsidR="00A04FF5">
        <w:rPr>
          <w:rFonts w:ascii="Calibri" w:hAnsi="Calibri" w:cs="Calibri"/>
          <w:b/>
        </w:rPr>
        <w:t>1</w:t>
      </w:r>
      <w:r w:rsidR="00A04FF5" w:rsidRPr="00A04FF5">
        <w:rPr>
          <w:rFonts w:ascii="Calibri" w:hAnsi="Calibri" w:cs="Calibri"/>
          <w:b/>
          <w:vertAlign w:val="superscript"/>
        </w:rPr>
        <w:t>st</w:t>
      </w:r>
      <w:r w:rsidR="00A04FF5">
        <w:rPr>
          <w:rFonts w:ascii="Calibri" w:hAnsi="Calibri" w:cs="Calibri"/>
          <w:b/>
        </w:rPr>
        <w:t xml:space="preserve"> November 2019</w:t>
      </w:r>
      <w:r w:rsidR="008A3758" w:rsidRPr="00A53592">
        <w:rPr>
          <w:rFonts w:ascii="Calibri" w:hAnsi="Calibri" w:cs="Calibri"/>
          <w:b/>
        </w:rPr>
        <w:t xml:space="preserve"> </w:t>
      </w:r>
    </w:p>
    <w:p w14:paraId="4E678509" w14:textId="77777777" w:rsidR="00A53592" w:rsidRDefault="00A53592" w:rsidP="008018E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Late submissions will not be accepted. </w:t>
      </w:r>
    </w:p>
    <w:p w14:paraId="746777AB" w14:textId="77777777" w:rsidR="00A53592" w:rsidRPr="00A53592" w:rsidRDefault="00A53592" w:rsidP="008018ED">
      <w:pPr>
        <w:jc w:val="both"/>
        <w:rPr>
          <w:rFonts w:ascii="Calibri" w:hAnsi="Calibri" w:cs="Calibri"/>
          <w:b/>
          <w:bCs/>
          <w:lang w:val="en-IE"/>
        </w:rPr>
      </w:pPr>
    </w:p>
    <w:p w14:paraId="4066CD50" w14:textId="74ED9801" w:rsidR="00F53435" w:rsidRPr="00A53592" w:rsidRDefault="00F53435" w:rsidP="008018ED">
      <w:pPr>
        <w:jc w:val="both"/>
        <w:rPr>
          <w:rFonts w:ascii="Calibri" w:hAnsi="Calibri" w:cs="Calibri"/>
          <w:b/>
        </w:rPr>
      </w:pPr>
    </w:p>
    <w:sectPr w:rsidR="00F53435" w:rsidRPr="00A53592" w:rsidSect="008D4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440" w:bottom="426" w:left="1440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1557" w14:textId="77777777" w:rsidR="001D0B8E" w:rsidRDefault="001D0B8E" w:rsidP="00B474E6">
      <w:r>
        <w:separator/>
      </w:r>
    </w:p>
  </w:endnote>
  <w:endnote w:type="continuationSeparator" w:id="0">
    <w:p w14:paraId="001B7799" w14:textId="77777777" w:rsidR="001D0B8E" w:rsidRDefault="001D0B8E" w:rsidP="00B4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9C9D" w14:textId="77777777" w:rsidR="001D0B8E" w:rsidRDefault="001D0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6F37" w14:textId="77777777" w:rsidR="001D0B8E" w:rsidRDefault="001D0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548" w14:textId="77777777" w:rsidR="001D0B8E" w:rsidRDefault="001D0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4902" w14:textId="77777777" w:rsidR="001D0B8E" w:rsidRDefault="001D0B8E" w:rsidP="00B474E6">
      <w:r>
        <w:separator/>
      </w:r>
    </w:p>
  </w:footnote>
  <w:footnote w:type="continuationSeparator" w:id="0">
    <w:p w14:paraId="3432C64E" w14:textId="77777777" w:rsidR="001D0B8E" w:rsidRDefault="001D0B8E" w:rsidP="00B4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574D" w14:textId="77777777" w:rsidR="001D0B8E" w:rsidRDefault="001D0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F4030" w14:textId="77777777" w:rsidR="001D0B8E" w:rsidRDefault="001D0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3281" w14:textId="77777777" w:rsidR="001D0B8E" w:rsidRDefault="001D0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D81"/>
    <w:multiLevelType w:val="hybridMultilevel"/>
    <w:tmpl w:val="5CACB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715"/>
    <w:multiLevelType w:val="multilevel"/>
    <w:tmpl w:val="EFE24E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54DC35DA"/>
    <w:multiLevelType w:val="hybridMultilevel"/>
    <w:tmpl w:val="C4F0E500"/>
    <w:lvl w:ilvl="0" w:tplc="8B88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17F0"/>
    <w:multiLevelType w:val="multilevel"/>
    <w:tmpl w:val="167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4F80E46"/>
    <w:multiLevelType w:val="hybridMultilevel"/>
    <w:tmpl w:val="A5DA4FF2"/>
    <w:lvl w:ilvl="0" w:tplc="D17C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61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E8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0E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4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C4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A8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8C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5E9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60"/>
    <w:rsid w:val="00024C60"/>
    <w:rsid w:val="00040ABF"/>
    <w:rsid w:val="00052BBF"/>
    <w:rsid w:val="00091E4B"/>
    <w:rsid w:val="000A30D3"/>
    <w:rsid w:val="000E6076"/>
    <w:rsid w:val="000F2445"/>
    <w:rsid w:val="00106860"/>
    <w:rsid w:val="001139D8"/>
    <w:rsid w:val="001179DA"/>
    <w:rsid w:val="001348AB"/>
    <w:rsid w:val="00144A05"/>
    <w:rsid w:val="00150CD3"/>
    <w:rsid w:val="00191EC4"/>
    <w:rsid w:val="00193594"/>
    <w:rsid w:val="001D0B8E"/>
    <w:rsid w:val="001F035F"/>
    <w:rsid w:val="001F52C1"/>
    <w:rsid w:val="00270BC4"/>
    <w:rsid w:val="00281B75"/>
    <w:rsid w:val="002909BF"/>
    <w:rsid w:val="002A5652"/>
    <w:rsid w:val="0032324D"/>
    <w:rsid w:val="0035159D"/>
    <w:rsid w:val="003529ED"/>
    <w:rsid w:val="00353257"/>
    <w:rsid w:val="003620A5"/>
    <w:rsid w:val="00376CEB"/>
    <w:rsid w:val="00382B08"/>
    <w:rsid w:val="0038412B"/>
    <w:rsid w:val="003972CF"/>
    <w:rsid w:val="003B6CBF"/>
    <w:rsid w:val="003E531E"/>
    <w:rsid w:val="004025C6"/>
    <w:rsid w:val="00466E09"/>
    <w:rsid w:val="00474941"/>
    <w:rsid w:val="00495AA3"/>
    <w:rsid w:val="004C2726"/>
    <w:rsid w:val="004C6542"/>
    <w:rsid w:val="004D7A4F"/>
    <w:rsid w:val="004E55A0"/>
    <w:rsid w:val="004E734D"/>
    <w:rsid w:val="00507F7B"/>
    <w:rsid w:val="00515AB7"/>
    <w:rsid w:val="00516A7B"/>
    <w:rsid w:val="00562DC2"/>
    <w:rsid w:val="00564B9B"/>
    <w:rsid w:val="00571EFA"/>
    <w:rsid w:val="00587CC0"/>
    <w:rsid w:val="005A5BB9"/>
    <w:rsid w:val="005D5E08"/>
    <w:rsid w:val="0061097B"/>
    <w:rsid w:val="006172B0"/>
    <w:rsid w:val="00645435"/>
    <w:rsid w:val="0065791C"/>
    <w:rsid w:val="00667270"/>
    <w:rsid w:val="006732E2"/>
    <w:rsid w:val="006B18AC"/>
    <w:rsid w:val="006C110F"/>
    <w:rsid w:val="006C4ED5"/>
    <w:rsid w:val="006C789A"/>
    <w:rsid w:val="007226C7"/>
    <w:rsid w:val="00745B0F"/>
    <w:rsid w:val="007A3FDA"/>
    <w:rsid w:val="007A75AE"/>
    <w:rsid w:val="007B0692"/>
    <w:rsid w:val="007D0CC9"/>
    <w:rsid w:val="008018ED"/>
    <w:rsid w:val="008220F2"/>
    <w:rsid w:val="00822799"/>
    <w:rsid w:val="00827B95"/>
    <w:rsid w:val="008A2094"/>
    <w:rsid w:val="008A3758"/>
    <w:rsid w:val="008B7A28"/>
    <w:rsid w:val="008D4C8C"/>
    <w:rsid w:val="00927D89"/>
    <w:rsid w:val="00930D32"/>
    <w:rsid w:val="00956288"/>
    <w:rsid w:val="0099286F"/>
    <w:rsid w:val="009A0A70"/>
    <w:rsid w:val="009A3951"/>
    <w:rsid w:val="009B0C95"/>
    <w:rsid w:val="009B115A"/>
    <w:rsid w:val="009C6A7F"/>
    <w:rsid w:val="009E73D9"/>
    <w:rsid w:val="009F267C"/>
    <w:rsid w:val="009F47D7"/>
    <w:rsid w:val="009F71CC"/>
    <w:rsid w:val="00A00C32"/>
    <w:rsid w:val="00A03D91"/>
    <w:rsid w:val="00A04FF5"/>
    <w:rsid w:val="00A10DEA"/>
    <w:rsid w:val="00A211DE"/>
    <w:rsid w:val="00A23829"/>
    <w:rsid w:val="00A44E66"/>
    <w:rsid w:val="00A53592"/>
    <w:rsid w:val="00A61BDD"/>
    <w:rsid w:val="00A85835"/>
    <w:rsid w:val="00A970DD"/>
    <w:rsid w:val="00AA567D"/>
    <w:rsid w:val="00AB18DD"/>
    <w:rsid w:val="00AB6F0B"/>
    <w:rsid w:val="00AB7DBE"/>
    <w:rsid w:val="00AD2503"/>
    <w:rsid w:val="00AD307D"/>
    <w:rsid w:val="00AD38D2"/>
    <w:rsid w:val="00AF3B20"/>
    <w:rsid w:val="00AF63A1"/>
    <w:rsid w:val="00B071C3"/>
    <w:rsid w:val="00B328AE"/>
    <w:rsid w:val="00B474E6"/>
    <w:rsid w:val="00B776CA"/>
    <w:rsid w:val="00B821F4"/>
    <w:rsid w:val="00B92BC8"/>
    <w:rsid w:val="00BB3AD1"/>
    <w:rsid w:val="00BC1CD1"/>
    <w:rsid w:val="00BD0E66"/>
    <w:rsid w:val="00C16897"/>
    <w:rsid w:val="00C21BBC"/>
    <w:rsid w:val="00C36C41"/>
    <w:rsid w:val="00C7291B"/>
    <w:rsid w:val="00C823BE"/>
    <w:rsid w:val="00C93950"/>
    <w:rsid w:val="00CF6344"/>
    <w:rsid w:val="00D17479"/>
    <w:rsid w:val="00D20B58"/>
    <w:rsid w:val="00D32A4D"/>
    <w:rsid w:val="00D43886"/>
    <w:rsid w:val="00D458CF"/>
    <w:rsid w:val="00D6634E"/>
    <w:rsid w:val="00D664B1"/>
    <w:rsid w:val="00D67222"/>
    <w:rsid w:val="00DA4711"/>
    <w:rsid w:val="00DA788A"/>
    <w:rsid w:val="00DB5695"/>
    <w:rsid w:val="00DC075B"/>
    <w:rsid w:val="00DC5F3B"/>
    <w:rsid w:val="00DE0D24"/>
    <w:rsid w:val="00E02E56"/>
    <w:rsid w:val="00E16611"/>
    <w:rsid w:val="00E30F7B"/>
    <w:rsid w:val="00E32B67"/>
    <w:rsid w:val="00EA2778"/>
    <w:rsid w:val="00EB6D18"/>
    <w:rsid w:val="00ED6960"/>
    <w:rsid w:val="00EF41FB"/>
    <w:rsid w:val="00F226CA"/>
    <w:rsid w:val="00F406DC"/>
    <w:rsid w:val="00F53435"/>
    <w:rsid w:val="00F54088"/>
    <w:rsid w:val="00F6406B"/>
    <w:rsid w:val="00F6651F"/>
    <w:rsid w:val="00F72ECF"/>
    <w:rsid w:val="00F77015"/>
    <w:rsid w:val="00F97D01"/>
    <w:rsid w:val="00FA072F"/>
    <w:rsid w:val="00FA38FC"/>
    <w:rsid w:val="00FB0DBB"/>
    <w:rsid w:val="00FB1F68"/>
    <w:rsid w:val="00FB5943"/>
    <w:rsid w:val="00FE1DC2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3C0B81AB"/>
  <w15:docId w15:val="{3817757E-742D-4B49-A225-721B1204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6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72ECF"/>
    <w:pPr>
      <w:keepNext/>
      <w:numPr>
        <w:numId w:val="4"/>
      </w:numPr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locked/>
    <w:rsid w:val="00F72ECF"/>
    <w:pPr>
      <w:keepNext/>
      <w:numPr>
        <w:ilvl w:val="1"/>
        <w:numId w:val="4"/>
      </w:numPr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locked/>
    <w:rsid w:val="00F72EC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F72ECF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F72ECF"/>
    <w:pPr>
      <w:numPr>
        <w:ilvl w:val="4"/>
        <w:numId w:val="4"/>
      </w:numPr>
      <w:spacing w:before="240" w:after="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F72ECF"/>
    <w:pPr>
      <w:numPr>
        <w:ilvl w:val="5"/>
        <w:numId w:val="4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F72ECF"/>
    <w:pPr>
      <w:numPr>
        <w:ilvl w:val="6"/>
        <w:numId w:val="4"/>
      </w:numPr>
      <w:spacing w:before="240" w:after="6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qFormat/>
    <w:locked/>
    <w:rsid w:val="00F72ECF"/>
    <w:pPr>
      <w:numPr>
        <w:ilvl w:val="7"/>
        <w:numId w:val="4"/>
      </w:numPr>
      <w:spacing w:before="240" w:after="60"/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Normal"/>
    <w:link w:val="Heading9Char"/>
    <w:qFormat/>
    <w:locked/>
    <w:rsid w:val="00F72EC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6960"/>
    <w:pPr>
      <w:tabs>
        <w:tab w:val="center" w:pos="4320"/>
        <w:tab w:val="right" w:pos="8640"/>
      </w:tabs>
      <w:jc w:val="right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ED6960"/>
    <w:pPr>
      <w:tabs>
        <w:tab w:val="center" w:pos="4153"/>
        <w:tab w:val="right" w:pos="8306"/>
      </w:tabs>
    </w:pPr>
    <w:rPr>
      <w:rFonts w:ascii="Arial" w:hAnsi="Arial" w:cs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6960"/>
    <w:rPr>
      <w:rFonts w:ascii="Arial" w:hAnsi="Arial" w:cs="Arial"/>
      <w:b/>
      <w:b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ED696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D6960"/>
    <w:rPr>
      <w:rFonts w:ascii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227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DB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47"/>
    <w:rPr>
      <w:rFonts w:ascii="Times New Roman" w:eastAsia="Times New Roman" w:hAnsi="Times New Roman"/>
      <w:sz w:val="0"/>
      <w:szCs w:val="0"/>
      <w:lang w:val="en-GB" w:eastAsia="en-US"/>
    </w:rPr>
  </w:style>
  <w:style w:type="paragraph" w:styleId="Revision">
    <w:name w:val="Revision"/>
    <w:hidden/>
    <w:uiPriority w:val="99"/>
    <w:semiHidden/>
    <w:rsid w:val="006C78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47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F72ECF"/>
    <w:rPr>
      <w:rFonts w:ascii="Arial" w:eastAsia="Times New Roman" w:hAnsi="Arial"/>
      <w:b/>
      <w:bCs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72ECF"/>
    <w:rPr>
      <w:rFonts w:ascii="Arial" w:eastAsia="Times New Roman" w:hAnsi="Arial"/>
      <w:b/>
      <w:bCs/>
      <w:sz w:val="28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72ECF"/>
    <w:rPr>
      <w:rFonts w:ascii="Arial" w:eastAsia="Times New Roman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72ECF"/>
    <w:rPr>
      <w:rFonts w:ascii="Arial" w:eastAsia="Times New Roman" w:hAnsi="Arial"/>
      <w:b/>
      <w:bCs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72ECF"/>
    <w:rPr>
      <w:rFonts w:ascii="Arial" w:eastAsia="Times New Roman" w:hAnsi="Arial"/>
      <w:b/>
      <w:bCs/>
      <w:iCs/>
      <w:sz w:val="24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F72ECF"/>
    <w:rPr>
      <w:rFonts w:ascii="Arial" w:eastAsia="Times New Roman" w:hAnsi="Arial"/>
      <w:b/>
      <w:bCs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72ECF"/>
    <w:rPr>
      <w:rFonts w:ascii="Arial" w:eastAsia="Times New Roman" w:hAnsi="Arial"/>
      <w:b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72ECF"/>
    <w:rPr>
      <w:rFonts w:ascii="Arial" w:eastAsia="Times New Roman" w:hAnsi="Arial"/>
      <w:b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72ECF"/>
    <w:rPr>
      <w:rFonts w:ascii="Arial" w:eastAsia="Times New Roman" w:hAnsi="Arial" w:cs="Arial"/>
      <w:b/>
      <w:sz w:val="24"/>
      <w:szCs w:val="22"/>
      <w:lang w:val="en-GB" w:eastAsia="en-US"/>
    </w:rPr>
  </w:style>
  <w:style w:type="paragraph" w:customStyle="1" w:styleId="Default">
    <w:name w:val="Default"/>
    <w:rsid w:val="00F72E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EC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dare.ie/countycouncil/Planning/DevelopmentPlans/LocalAreaPla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ldare.ie/CountyCouncil/Planning/DevelopmentPlans/LocalAreaPla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86DF-CF0E-4C3E-8424-6846054E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KILDARE COUNTY COUNCIL</vt:lpstr>
    </vt:vector>
  </TitlesOfParts>
  <Company>Kildare County Council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KILDARE COUNTY COUNCIL</dc:title>
  <dc:creator>alouw</dc:creator>
  <cp:lastModifiedBy>Veronica Cooke</cp:lastModifiedBy>
  <cp:revision>2</cp:revision>
  <cp:lastPrinted>2017-08-08T10:00:00Z</cp:lastPrinted>
  <dcterms:created xsi:type="dcterms:W3CDTF">2019-10-03T15:41:00Z</dcterms:created>
  <dcterms:modified xsi:type="dcterms:W3CDTF">2019-10-03T15:41:00Z</dcterms:modified>
</cp:coreProperties>
</file>